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78" w:rsidRPr="00960C9A" w:rsidRDefault="00960C9A" w:rsidP="00960C9A">
      <w:pPr>
        <w:jc w:val="center"/>
        <w:rPr>
          <w:rFonts w:hint="eastAsia"/>
          <w:sz w:val="24"/>
          <w:szCs w:val="24"/>
        </w:rPr>
      </w:pPr>
      <w:bookmarkStart w:id="0" w:name="OLE_LINK1"/>
      <w:r>
        <w:rPr>
          <w:rFonts w:asciiTheme="majorEastAsia" w:eastAsiaTheme="majorEastAsia" w:hAnsiTheme="majorEastAsia" w:hint="eastAsia"/>
          <w:sz w:val="22"/>
        </w:rPr>
        <w:t xml:space="preserve">　　　　　　　　　　　　　　　　　　　　　　　　　　　　　　　　　　</w:t>
      </w:r>
      <w:r w:rsidR="003E6462">
        <w:rPr>
          <w:rFonts w:asciiTheme="majorEastAsia" w:eastAsiaTheme="majorEastAsia" w:hAnsiTheme="majorEastAsia" w:hint="eastAsia"/>
          <w:sz w:val="22"/>
        </w:rPr>
        <w:t xml:space="preserve">　　</w:t>
      </w:r>
      <w:bookmarkStart w:id="1" w:name="_GoBack"/>
      <w:bookmarkEnd w:id="1"/>
      <w:r>
        <w:rPr>
          <w:rFonts w:asciiTheme="majorEastAsia" w:eastAsiaTheme="majorEastAsia" w:hAnsiTheme="majorEastAsia" w:hint="eastAsia"/>
          <w:sz w:val="22"/>
        </w:rPr>
        <w:t xml:space="preserve">　</w:t>
      </w:r>
      <w:r w:rsidR="003E6462">
        <w:rPr>
          <w:rFonts w:hint="eastAsia"/>
          <w:sz w:val="24"/>
          <w:szCs w:val="24"/>
          <w:bdr w:val="single" w:sz="4" w:space="0" w:color="auto" w:frame="1"/>
        </w:rPr>
        <w:t>資料１－１</w:t>
      </w:r>
    </w:p>
    <w:p w:rsidR="00C77908" w:rsidRPr="00C77908" w:rsidRDefault="00C77908" w:rsidP="00C77908">
      <w:pPr>
        <w:snapToGrid w:val="0"/>
        <w:jc w:val="center"/>
        <w:rPr>
          <w:rFonts w:asciiTheme="majorEastAsia" w:eastAsiaTheme="majorEastAsia" w:hAnsiTheme="majorEastAsia"/>
          <w:sz w:val="22"/>
        </w:rPr>
      </w:pPr>
      <w:r w:rsidRPr="00C77908">
        <w:rPr>
          <w:rFonts w:asciiTheme="majorEastAsia" w:eastAsiaTheme="majorEastAsia" w:hAnsiTheme="majorEastAsia" w:hint="eastAsia"/>
          <w:sz w:val="22"/>
        </w:rPr>
        <w:t>後志地域・職域連携推進連絡会設置要綱</w:t>
      </w:r>
    </w:p>
    <w:p w:rsidR="00C77908" w:rsidRPr="00960C9A" w:rsidRDefault="00C77908" w:rsidP="0047466B">
      <w:pPr>
        <w:rPr>
          <w:rFonts w:asciiTheme="majorEastAsia" w:eastAsiaTheme="majorEastAsia" w:hAnsiTheme="majorEastAsia"/>
          <w:sz w:val="22"/>
        </w:rPr>
      </w:pPr>
    </w:p>
    <w:p w:rsidR="00DE0978" w:rsidRDefault="00DE0978" w:rsidP="0047466B">
      <w:pPr>
        <w:rPr>
          <w:rFonts w:asciiTheme="majorEastAsia" w:eastAsiaTheme="majorEastAsia" w:hAnsiTheme="majorEastAsia"/>
          <w:sz w:val="22"/>
        </w:rPr>
      </w:pPr>
    </w:p>
    <w:p w:rsidR="00DE0978" w:rsidRPr="005B1A15" w:rsidRDefault="00DE0978" w:rsidP="0047466B">
      <w:pPr>
        <w:rPr>
          <w:rFonts w:asciiTheme="majorEastAsia" w:eastAsiaTheme="majorEastAsia" w:hAnsiTheme="majorEastAsia"/>
          <w:sz w:val="22"/>
        </w:rPr>
      </w:pPr>
    </w:p>
    <w:p w:rsidR="00C77908" w:rsidRPr="00C77908"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（設置目的）</w:t>
      </w:r>
    </w:p>
    <w:p w:rsidR="00C77908" w:rsidRPr="00C77908"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 xml:space="preserve">第１条  </w:t>
      </w:r>
    </w:p>
    <w:p w:rsidR="00C77908" w:rsidRPr="00C77908" w:rsidRDefault="00C77908" w:rsidP="0047466B">
      <w:pPr>
        <w:ind w:leftChars="100" w:left="214" w:firstLineChars="100" w:firstLine="224"/>
        <w:rPr>
          <w:rFonts w:asciiTheme="majorEastAsia" w:eastAsiaTheme="majorEastAsia" w:hAnsiTheme="majorEastAsia"/>
          <w:sz w:val="22"/>
        </w:rPr>
      </w:pPr>
      <w:r w:rsidRPr="00C77908">
        <w:rPr>
          <w:rFonts w:asciiTheme="majorEastAsia" w:eastAsiaTheme="majorEastAsia" w:hAnsiTheme="majorEastAsia" w:hint="eastAsia"/>
          <w:sz w:val="22"/>
        </w:rPr>
        <w:t>健康寿命を延ばし、生活の質の向上を目指した「後志圏域健康づくり事業行動計画」推進の一環として、地域と職域が連携し、生活習慣病等の健康課題解決に向け、働き盛りの中高年の健康度を上げる事を目的に、後志地域・職域連携推進連絡会（以下「推進連絡会」という。）を設置する。</w:t>
      </w:r>
    </w:p>
    <w:p w:rsidR="00C77908" w:rsidRPr="00C77908" w:rsidRDefault="00C77908" w:rsidP="0047466B">
      <w:pPr>
        <w:rPr>
          <w:rFonts w:asciiTheme="majorEastAsia" w:eastAsiaTheme="majorEastAsia" w:hAnsiTheme="majorEastAsia"/>
          <w:sz w:val="22"/>
        </w:rPr>
      </w:pPr>
    </w:p>
    <w:p w:rsidR="00C77908" w:rsidRPr="00C77908"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（協議事項）</w:t>
      </w:r>
    </w:p>
    <w:p w:rsidR="00C77908" w:rsidRPr="00B339C6"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 xml:space="preserve">第２条  </w:t>
      </w:r>
    </w:p>
    <w:p w:rsidR="00C77908" w:rsidRPr="00C77908" w:rsidRDefault="00C77908" w:rsidP="0047466B">
      <w:pPr>
        <w:ind w:firstLineChars="200" w:firstLine="448"/>
        <w:rPr>
          <w:rFonts w:asciiTheme="majorEastAsia" w:eastAsiaTheme="majorEastAsia" w:hAnsiTheme="majorEastAsia"/>
          <w:sz w:val="22"/>
        </w:rPr>
      </w:pPr>
      <w:r w:rsidRPr="00C77908">
        <w:rPr>
          <w:rFonts w:asciiTheme="majorEastAsia" w:eastAsiaTheme="majorEastAsia" w:hAnsiTheme="majorEastAsia" w:hint="eastAsia"/>
          <w:sz w:val="22"/>
        </w:rPr>
        <w:t>推進連絡会は次の事項について協議・検討する。</w:t>
      </w:r>
    </w:p>
    <w:p w:rsidR="00C77908" w:rsidRPr="00C77908"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 xml:space="preserve">　</w:t>
      </w:r>
      <w:r w:rsidR="008D50B9">
        <w:rPr>
          <w:rFonts w:asciiTheme="majorEastAsia" w:eastAsiaTheme="majorEastAsia" w:hAnsiTheme="majorEastAsia" w:hint="eastAsia"/>
          <w:sz w:val="22"/>
        </w:rPr>
        <w:t xml:space="preserve">  </w:t>
      </w:r>
      <w:r w:rsidRPr="00C77908">
        <w:rPr>
          <w:rFonts w:asciiTheme="majorEastAsia" w:eastAsiaTheme="majorEastAsia" w:hAnsiTheme="majorEastAsia" w:hint="eastAsia"/>
          <w:sz w:val="22"/>
        </w:rPr>
        <w:t>(1) 地域の健康課題に関すること。</w:t>
      </w:r>
    </w:p>
    <w:p w:rsidR="00C77908" w:rsidRPr="00C77908"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 xml:space="preserve">    (2) 健康課題の解決に向けた広域的な情報発信に関すること。</w:t>
      </w:r>
    </w:p>
    <w:p w:rsidR="008D50B9" w:rsidRDefault="00C77908" w:rsidP="008D50B9">
      <w:pPr>
        <w:rPr>
          <w:rFonts w:asciiTheme="majorEastAsia" w:eastAsiaTheme="majorEastAsia" w:hAnsiTheme="majorEastAsia"/>
          <w:sz w:val="22"/>
        </w:rPr>
      </w:pPr>
      <w:r w:rsidRPr="00C77908">
        <w:rPr>
          <w:rFonts w:asciiTheme="majorEastAsia" w:eastAsiaTheme="majorEastAsia" w:hAnsiTheme="majorEastAsia" w:hint="eastAsia"/>
          <w:sz w:val="22"/>
        </w:rPr>
        <w:t xml:space="preserve">   （3）構成機関が実施する保健事業や社会資源に関する情報交換や活用に関すること。</w:t>
      </w:r>
      <w:r w:rsidR="008D50B9">
        <w:rPr>
          <w:rFonts w:asciiTheme="majorEastAsia" w:eastAsiaTheme="majorEastAsia" w:hAnsiTheme="majorEastAsia" w:hint="eastAsia"/>
          <w:sz w:val="22"/>
        </w:rPr>
        <w:t xml:space="preserve"> </w:t>
      </w:r>
    </w:p>
    <w:p w:rsidR="00C77908" w:rsidRPr="00C77908" w:rsidRDefault="008D50B9" w:rsidP="008D50B9">
      <w:pPr>
        <w:rPr>
          <w:rFonts w:asciiTheme="majorEastAsia" w:eastAsiaTheme="majorEastAsia" w:hAnsiTheme="majorEastAsia"/>
          <w:sz w:val="22"/>
        </w:rPr>
      </w:pPr>
      <w:r>
        <w:rPr>
          <w:rFonts w:asciiTheme="majorEastAsia" w:eastAsiaTheme="majorEastAsia" w:hAnsiTheme="majorEastAsia"/>
          <w:sz w:val="22"/>
        </w:rPr>
        <w:t xml:space="preserve">    </w:t>
      </w:r>
      <w:r w:rsidR="00C77908" w:rsidRPr="00C77908">
        <w:rPr>
          <w:rFonts w:asciiTheme="majorEastAsia" w:eastAsiaTheme="majorEastAsia" w:hAnsiTheme="majorEastAsia" w:hint="eastAsia"/>
          <w:sz w:val="22"/>
        </w:rPr>
        <w:t>(4) その他必要な保健事業に関すること。</w:t>
      </w:r>
    </w:p>
    <w:p w:rsidR="00C77908" w:rsidRPr="008D50B9" w:rsidRDefault="00C77908" w:rsidP="0047466B">
      <w:pPr>
        <w:rPr>
          <w:rFonts w:asciiTheme="majorEastAsia" w:eastAsiaTheme="majorEastAsia" w:hAnsiTheme="majorEastAsia"/>
          <w:sz w:val="22"/>
        </w:rPr>
      </w:pPr>
    </w:p>
    <w:p w:rsidR="00C77908" w:rsidRPr="00C77908"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（組織）</w:t>
      </w:r>
    </w:p>
    <w:p w:rsidR="00C77908" w:rsidRPr="00C77908"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 xml:space="preserve">第３条  </w:t>
      </w:r>
    </w:p>
    <w:p w:rsidR="00C77908" w:rsidRPr="00C77908" w:rsidRDefault="00C77908" w:rsidP="0047466B">
      <w:pPr>
        <w:ind w:firstLineChars="200" w:firstLine="448"/>
        <w:rPr>
          <w:rFonts w:asciiTheme="majorEastAsia" w:eastAsiaTheme="majorEastAsia" w:hAnsiTheme="majorEastAsia"/>
          <w:sz w:val="22"/>
        </w:rPr>
      </w:pPr>
      <w:r w:rsidRPr="00C77908">
        <w:rPr>
          <w:rFonts w:asciiTheme="majorEastAsia" w:eastAsiaTheme="majorEastAsia" w:hAnsiTheme="majorEastAsia" w:hint="eastAsia"/>
          <w:sz w:val="22"/>
        </w:rPr>
        <w:t>推進連絡会は次の関係機関をもって組織する。</w:t>
      </w:r>
    </w:p>
    <w:p w:rsidR="00C77908" w:rsidRPr="00C77908" w:rsidRDefault="00C77908" w:rsidP="008D50B9">
      <w:pPr>
        <w:rPr>
          <w:rFonts w:asciiTheme="majorEastAsia" w:eastAsiaTheme="majorEastAsia" w:hAnsiTheme="majorEastAsia"/>
          <w:sz w:val="22"/>
        </w:rPr>
      </w:pPr>
      <w:r w:rsidRPr="00C77908">
        <w:rPr>
          <w:rFonts w:asciiTheme="majorEastAsia" w:eastAsiaTheme="majorEastAsia" w:hAnsiTheme="majorEastAsia" w:hint="eastAsia"/>
          <w:sz w:val="22"/>
        </w:rPr>
        <w:t xml:space="preserve">　</w:t>
      </w:r>
      <w:r w:rsidR="008D50B9">
        <w:rPr>
          <w:rFonts w:asciiTheme="majorEastAsia" w:eastAsiaTheme="majorEastAsia" w:hAnsiTheme="majorEastAsia" w:hint="eastAsia"/>
          <w:sz w:val="22"/>
        </w:rPr>
        <w:t xml:space="preserve">  </w:t>
      </w:r>
      <w:r w:rsidRPr="00C77908">
        <w:rPr>
          <w:rFonts w:asciiTheme="majorEastAsia" w:eastAsiaTheme="majorEastAsia" w:hAnsiTheme="majorEastAsia" w:hint="eastAsia"/>
          <w:sz w:val="22"/>
        </w:rPr>
        <w:t>(1) 職域保健関係機関</w:t>
      </w:r>
    </w:p>
    <w:p w:rsidR="0002548B" w:rsidRDefault="00C77908" w:rsidP="0002548B">
      <w:pPr>
        <w:ind w:left="1121" w:hangingChars="500" w:hanging="1121"/>
        <w:rPr>
          <w:rFonts w:asciiTheme="majorEastAsia" w:eastAsiaTheme="majorEastAsia" w:hAnsiTheme="majorEastAsia"/>
          <w:sz w:val="22"/>
        </w:rPr>
      </w:pPr>
      <w:r w:rsidRPr="00C7790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8D50B9">
        <w:rPr>
          <w:rFonts w:asciiTheme="majorEastAsia" w:eastAsiaTheme="majorEastAsia" w:hAnsiTheme="majorEastAsia"/>
          <w:sz w:val="22"/>
        </w:rPr>
        <w:t xml:space="preserve">　 </w:t>
      </w:r>
      <w:r w:rsidRPr="00C77908">
        <w:rPr>
          <w:rFonts w:asciiTheme="majorEastAsia" w:eastAsiaTheme="majorEastAsia" w:hAnsiTheme="majorEastAsia" w:hint="eastAsia"/>
          <w:sz w:val="22"/>
        </w:rPr>
        <w:t>小樽労働基準監督署</w:t>
      </w:r>
      <w:r w:rsidR="0002548B">
        <w:rPr>
          <w:rFonts w:asciiTheme="majorEastAsia" w:eastAsiaTheme="majorEastAsia" w:hAnsiTheme="majorEastAsia" w:hint="eastAsia"/>
          <w:sz w:val="22"/>
        </w:rPr>
        <w:t>（</w:t>
      </w:r>
      <w:r w:rsidRPr="00C77908">
        <w:rPr>
          <w:rFonts w:asciiTheme="majorEastAsia" w:eastAsiaTheme="majorEastAsia" w:hAnsiTheme="majorEastAsia" w:hint="eastAsia"/>
          <w:sz w:val="22"/>
        </w:rPr>
        <w:t>倶知安支署</w:t>
      </w:r>
      <w:r w:rsidR="0002548B">
        <w:rPr>
          <w:rFonts w:asciiTheme="majorEastAsia" w:eastAsiaTheme="majorEastAsia" w:hAnsiTheme="majorEastAsia" w:hint="eastAsia"/>
          <w:sz w:val="22"/>
        </w:rPr>
        <w:t>）</w:t>
      </w:r>
      <w:r w:rsidRPr="00C77908">
        <w:rPr>
          <w:rFonts w:asciiTheme="majorEastAsia" w:eastAsiaTheme="majorEastAsia" w:hAnsiTheme="majorEastAsia" w:hint="eastAsia"/>
          <w:sz w:val="22"/>
        </w:rPr>
        <w:t>、南後志地域産業保健センター 、倶知安商工会議所、</w:t>
      </w:r>
    </w:p>
    <w:p w:rsidR="00C77908" w:rsidRPr="008D50B9" w:rsidRDefault="00C77908" w:rsidP="0002548B">
      <w:pPr>
        <w:ind w:leftChars="300" w:left="1091" w:hangingChars="200" w:hanging="448"/>
        <w:rPr>
          <w:rFonts w:asciiTheme="majorEastAsia" w:eastAsiaTheme="majorEastAsia" w:hAnsiTheme="majorEastAsia"/>
          <w:sz w:val="22"/>
        </w:rPr>
      </w:pPr>
      <w:r w:rsidRPr="00C77908">
        <w:rPr>
          <w:rFonts w:asciiTheme="majorEastAsia" w:eastAsiaTheme="majorEastAsia" w:hAnsiTheme="majorEastAsia" w:hint="eastAsia"/>
          <w:sz w:val="22"/>
        </w:rPr>
        <w:t>余市商工会議所、岩内商工会議所、</w:t>
      </w:r>
      <w:r w:rsidRPr="00027B57">
        <w:rPr>
          <w:rFonts w:asciiTheme="majorEastAsia" w:eastAsiaTheme="majorEastAsia" w:hAnsiTheme="majorEastAsia" w:hint="eastAsia"/>
          <w:sz w:val="22"/>
        </w:rPr>
        <w:t>後志総合振興局産業振興部商工労働観光課</w:t>
      </w:r>
    </w:p>
    <w:p w:rsidR="00C77908" w:rsidRPr="00C77908" w:rsidRDefault="008D50B9" w:rsidP="0047466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C77908" w:rsidRPr="00C77908">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00C77908" w:rsidRPr="00C77908">
        <w:rPr>
          <w:rFonts w:asciiTheme="majorEastAsia" w:eastAsiaTheme="majorEastAsia" w:hAnsiTheme="majorEastAsia" w:hint="eastAsia"/>
          <w:sz w:val="22"/>
        </w:rPr>
        <w:t xml:space="preserve">(2) 地域保健関係機関                    </w:t>
      </w:r>
    </w:p>
    <w:p w:rsidR="00C77908" w:rsidRPr="003E6D76" w:rsidRDefault="00C77908" w:rsidP="003E6D76">
      <w:pPr>
        <w:ind w:left="1121" w:hangingChars="500" w:hanging="1121"/>
        <w:rPr>
          <w:rFonts w:asciiTheme="majorEastAsia" w:eastAsiaTheme="majorEastAsia" w:hAnsiTheme="majorEastAsia"/>
          <w:strike/>
          <w:sz w:val="22"/>
        </w:rPr>
      </w:pPr>
      <w:r w:rsidRPr="00C77908">
        <w:rPr>
          <w:rFonts w:asciiTheme="majorEastAsia" w:eastAsiaTheme="majorEastAsia" w:hAnsiTheme="majorEastAsia" w:hint="eastAsia"/>
          <w:sz w:val="22"/>
        </w:rPr>
        <w:t xml:space="preserve">        </w:t>
      </w:r>
      <w:r w:rsidR="00B339C6">
        <w:rPr>
          <w:rFonts w:asciiTheme="majorEastAsia" w:eastAsiaTheme="majorEastAsia" w:hAnsiTheme="majorEastAsia" w:hint="eastAsia"/>
          <w:sz w:val="22"/>
        </w:rPr>
        <w:t>管内</w:t>
      </w:r>
      <w:r w:rsidR="005F70F9" w:rsidRPr="004C2E94">
        <w:rPr>
          <w:rFonts w:asciiTheme="majorEastAsia" w:eastAsiaTheme="majorEastAsia" w:hAnsiTheme="majorEastAsia" w:hint="eastAsia"/>
          <w:sz w:val="22"/>
        </w:rPr>
        <w:t>市</w:t>
      </w:r>
      <w:r w:rsidR="00B339C6">
        <w:rPr>
          <w:rFonts w:asciiTheme="majorEastAsia" w:eastAsiaTheme="majorEastAsia" w:hAnsiTheme="majorEastAsia" w:hint="eastAsia"/>
          <w:sz w:val="22"/>
        </w:rPr>
        <w:t>町村</w:t>
      </w:r>
    </w:p>
    <w:p w:rsidR="00C77908" w:rsidRPr="00C77908" w:rsidRDefault="008D50B9" w:rsidP="0047466B">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8D50B9">
        <w:rPr>
          <w:rFonts w:asciiTheme="majorEastAsia" w:eastAsiaTheme="majorEastAsia" w:hAnsiTheme="majorEastAsia" w:hint="eastAsia"/>
          <w:sz w:val="22"/>
        </w:rPr>
        <w:t xml:space="preserve">(3) </w:t>
      </w:r>
      <w:r w:rsidR="00C77908" w:rsidRPr="00C77908">
        <w:rPr>
          <w:rFonts w:asciiTheme="majorEastAsia" w:eastAsiaTheme="majorEastAsia" w:hAnsiTheme="majorEastAsia" w:hint="eastAsia"/>
          <w:sz w:val="22"/>
        </w:rPr>
        <w:t>医療関係機関</w:t>
      </w:r>
    </w:p>
    <w:p w:rsidR="008D50B9" w:rsidRDefault="00C77908" w:rsidP="0047466B">
      <w:pPr>
        <w:ind w:left="1121" w:hangingChars="500" w:hanging="1121"/>
        <w:rPr>
          <w:rFonts w:asciiTheme="majorEastAsia" w:eastAsiaTheme="majorEastAsia" w:hAnsiTheme="majorEastAsia"/>
          <w:sz w:val="22"/>
        </w:rPr>
      </w:pPr>
      <w:r w:rsidRPr="00C77908">
        <w:rPr>
          <w:rFonts w:asciiTheme="majorEastAsia" w:eastAsiaTheme="majorEastAsia" w:hAnsiTheme="majorEastAsia" w:hint="eastAsia"/>
          <w:sz w:val="22"/>
        </w:rPr>
        <w:t xml:space="preserve">　</w:t>
      </w:r>
      <w:r w:rsidR="008D50B9">
        <w:rPr>
          <w:rFonts w:asciiTheme="majorEastAsia" w:eastAsiaTheme="majorEastAsia" w:hAnsiTheme="majorEastAsia" w:hint="eastAsia"/>
          <w:sz w:val="22"/>
        </w:rPr>
        <w:t xml:space="preserve"> 　</w:t>
      </w:r>
      <w:r w:rsidR="008D50B9">
        <w:rPr>
          <w:rFonts w:asciiTheme="majorEastAsia" w:eastAsiaTheme="majorEastAsia" w:hAnsiTheme="majorEastAsia"/>
          <w:sz w:val="22"/>
        </w:rPr>
        <w:t xml:space="preserve">　</w:t>
      </w:r>
      <w:r w:rsidR="008D50B9">
        <w:rPr>
          <w:rFonts w:asciiTheme="majorEastAsia" w:eastAsiaTheme="majorEastAsia" w:hAnsiTheme="majorEastAsia" w:hint="eastAsia"/>
          <w:sz w:val="22"/>
        </w:rPr>
        <w:t xml:space="preserve"> </w:t>
      </w:r>
      <w:r w:rsidRPr="00C77908">
        <w:rPr>
          <w:rFonts w:asciiTheme="majorEastAsia" w:eastAsiaTheme="majorEastAsia" w:hAnsiTheme="majorEastAsia" w:hint="eastAsia"/>
          <w:sz w:val="22"/>
        </w:rPr>
        <w:t>一般社団法人羊蹄医師会、一般社団法人岩内古宇郡医師会、一般社団法人寿都医師会、</w:t>
      </w:r>
    </w:p>
    <w:p w:rsidR="008D50B9" w:rsidRDefault="008D50B9" w:rsidP="008D50B9">
      <w:pPr>
        <w:ind w:left="1121" w:hangingChars="500" w:hanging="1121"/>
        <w:rPr>
          <w:rFonts w:asciiTheme="majorEastAsia" w:eastAsiaTheme="majorEastAsia" w:hAnsiTheme="majorEastAsia"/>
          <w:color w:val="FF0000"/>
          <w:sz w:val="22"/>
        </w:rPr>
      </w:pPr>
      <w:r>
        <w:rPr>
          <w:rFonts w:asciiTheme="majorEastAsia" w:eastAsiaTheme="majorEastAsia" w:hAnsiTheme="majorEastAsia"/>
          <w:sz w:val="22"/>
        </w:rPr>
        <w:t xml:space="preserve">      </w:t>
      </w:r>
      <w:r w:rsidR="00C77908" w:rsidRPr="00C77908">
        <w:rPr>
          <w:rFonts w:asciiTheme="majorEastAsia" w:eastAsiaTheme="majorEastAsia" w:hAnsiTheme="majorEastAsia" w:hint="eastAsia"/>
          <w:sz w:val="22"/>
        </w:rPr>
        <w:t>一般社団法人余市医師会、後志歯科医師会</w:t>
      </w:r>
    </w:p>
    <w:p w:rsidR="00C77908" w:rsidRPr="008D50B9" w:rsidRDefault="008D50B9" w:rsidP="008D50B9">
      <w:pPr>
        <w:ind w:left="1121" w:hangingChars="500" w:hanging="1121"/>
        <w:rPr>
          <w:rFonts w:asciiTheme="majorEastAsia" w:eastAsiaTheme="majorEastAsia" w:hAnsiTheme="majorEastAsia"/>
          <w:color w:val="FF0000"/>
          <w:sz w:val="22"/>
        </w:rPr>
      </w:pPr>
      <w:r>
        <w:rPr>
          <w:rFonts w:asciiTheme="majorEastAsia" w:eastAsiaTheme="majorEastAsia" w:hAnsiTheme="majorEastAsia"/>
          <w:color w:val="FF0000"/>
          <w:sz w:val="22"/>
        </w:rPr>
        <w:t xml:space="preserve">    </w:t>
      </w:r>
      <w:r>
        <w:rPr>
          <w:rFonts w:asciiTheme="majorEastAsia" w:eastAsiaTheme="majorEastAsia" w:hAnsiTheme="majorEastAsia" w:hint="eastAsia"/>
          <w:sz w:val="22"/>
        </w:rPr>
        <w:t>(4</w:t>
      </w:r>
      <w:r w:rsidR="00C77908" w:rsidRPr="00C77908">
        <w:rPr>
          <w:rFonts w:asciiTheme="majorEastAsia" w:eastAsiaTheme="majorEastAsia" w:hAnsiTheme="majorEastAsia" w:hint="eastAsia"/>
          <w:sz w:val="22"/>
        </w:rPr>
        <w:t>) その他の機関</w:t>
      </w:r>
    </w:p>
    <w:p w:rsidR="00B339C6" w:rsidRPr="00844B76" w:rsidRDefault="00C77908" w:rsidP="00844B76">
      <w:pPr>
        <w:ind w:firstLineChars="400" w:firstLine="897"/>
        <w:rPr>
          <w:rFonts w:asciiTheme="majorEastAsia" w:eastAsiaTheme="majorEastAsia" w:hAnsiTheme="majorEastAsia"/>
          <w:sz w:val="22"/>
        </w:rPr>
      </w:pPr>
      <w:r w:rsidRPr="00C77908">
        <w:rPr>
          <w:rFonts w:asciiTheme="majorEastAsia" w:eastAsiaTheme="majorEastAsia" w:hAnsiTheme="majorEastAsia" w:hint="eastAsia"/>
          <w:sz w:val="22"/>
        </w:rPr>
        <w:t>公益社団法人北海道看護協会後志支部、公益社団法人北海道栄養士会後志支部</w:t>
      </w:r>
    </w:p>
    <w:p w:rsidR="00C77908" w:rsidRPr="00C77908" w:rsidRDefault="008D50B9" w:rsidP="0047466B">
      <w:pPr>
        <w:rPr>
          <w:rFonts w:asciiTheme="majorEastAsia" w:eastAsiaTheme="majorEastAsia" w:hAnsiTheme="majorEastAsia"/>
          <w:sz w:val="22"/>
        </w:rPr>
      </w:pPr>
      <w:r>
        <w:rPr>
          <w:rFonts w:asciiTheme="majorEastAsia" w:eastAsiaTheme="majorEastAsia" w:hAnsiTheme="majorEastAsia" w:hint="eastAsia"/>
          <w:sz w:val="22"/>
        </w:rPr>
        <w:t xml:space="preserve">　２　推進連絡会は、事業を円滑に進めるため、作業部会を設置することができる。</w:t>
      </w:r>
      <w:r w:rsidR="00C77908" w:rsidRPr="00C77908">
        <w:rPr>
          <w:rFonts w:asciiTheme="majorEastAsia" w:eastAsiaTheme="majorEastAsia" w:hAnsiTheme="majorEastAsia" w:hint="eastAsia"/>
          <w:sz w:val="22"/>
        </w:rPr>
        <w:t xml:space="preserve">　　　</w:t>
      </w:r>
    </w:p>
    <w:p w:rsidR="00C77908" w:rsidRPr="00C77908" w:rsidRDefault="00C77908" w:rsidP="0047466B">
      <w:pPr>
        <w:rPr>
          <w:rFonts w:asciiTheme="majorEastAsia" w:eastAsiaTheme="majorEastAsia" w:hAnsiTheme="majorEastAsia"/>
          <w:sz w:val="22"/>
        </w:rPr>
      </w:pPr>
    </w:p>
    <w:p w:rsidR="00C77908" w:rsidRPr="00C77908"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（会議）</w:t>
      </w:r>
    </w:p>
    <w:p w:rsidR="00C77908" w:rsidRPr="00C77908"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 xml:space="preserve">第４条　</w:t>
      </w:r>
    </w:p>
    <w:p w:rsidR="00C77908" w:rsidRPr="00C77908" w:rsidRDefault="00C77908" w:rsidP="0047466B">
      <w:pPr>
        <w:ind w:firstLineChars="200" w:firstLine="448"/>
        <w:rPr>
          <w:rFonts w:asciiTheme="majorEastAsia" w:eastAsiaTheme="majorEastAsia" w:hAnsiTheme="majorEastAsia"/>
          <w:sz w:val="22"/>
        </w:rPr>
      </w:pPr>
      <w:r w:rsidRPr="00C77908">
        <w:rPr>
          <w:rFonts w:asciiTheme="majorEastAsia" w:eastAsiaTheme="majorEastAsia" w:hAnsiTheme="majorEastAsia" w:hint="eastAsia"/>
          <w:sz w:val="22"/>
        </w:rPr>
        <w:t xml:space="preserve">推進連絡会の会議は、事務局が招集する。　</w:t>
      </w:r>
    </w:p>
    <w:p w:rsidR="00C77908" w:rsidRPr="00C77908" w:rsidRDefault="00C77908" w:rsidP="0047466B">
      <w:pPr>
        <w:ind w:firstLineChars="100" w:firstLine="224"/>
        <w:rPr>
          <w:rFonts w:asciiTheme="majorEastAsia" w:eastAsiaTheme="majorEastAsia" w:hAnsiTheme="majorEastAsia"/>
          <w:sz w:val="22"/>
        </w:rPr>
      </w:pPr>
      <w:r w:rsidRPr="00C77908">
        <w:rPr>
          <w:rFonts w:asciiTheme="majorEastAsia" w:eastAsiaTheme="majorEastAsia" w:hAnsiTheme="majorEastAsia" w:hint="eastAsia"/>
          <w:sz w:val="22"/>
        </w:rPr>
        <w:t>２　推進連絡会の会議の議事は事務局が整理する。</w:t>
      </w:r>
    </w:p>
    <w:p w:rsidR="00C77908" w:rsidRPr="00C77908" w:rsidRDefault="00C77908" w:rsidP="0047466B">
      <w:pPr>
        <w:ind w:firstLineChars="100" w:firstLine="224"/>
        <w:rPr>
          <w:rFonts w:asciiTheme="majorEastAsia" w:eastAsiaTheme="majorEastAsia" w:hAnsiTheme="majorEastAsia"/>
          <w:sz w:val="22"/>
        </w:rPr>
      </w:pPr>
      <w:r w:rsidRPr="00C77908">
        <w:rPr>
          <w:rFonts w:asciiTheme="majorEastAsia" w:eastAsiaTheme="majorEastAsia" w:hAnsiTheme="majorEastAsia" w:hint="eastAsia"/>
          <w:sz w:val="22"/>
        </w:rPr>
        <w:t>３　推進連絡会は、年１回以上開催する。</w:t>
      </w:r>
    </w:p>
    <w:p w:rsidR="00C77908" w:rsidRPr="00C77908" w:rsidRDefault="00460BA6" w:rsidP="0047466B">
      <w:pPr>
        <w:ind w:leftChars="100" w:left="438" w:hangingChars="100" w:hanging="224"/>
        <w:rPr>
          <w:rFonts w:asciiTheme="majorEastAsia" w:eastAsiaTheme="majorEastAsia" w:hAnsiTheme="majorEastAsia"/>
          <w:sz w:val="22"/>
        </w:rPr>
      </w:pPr>
      <w:r>
        <w:rPr>
          <w:rFonts w:asciiTheme="majorEastAsia" w:eastAsiaTheme="majorEastAsia" w:hAnsiTheme="majorEastAsia" w:hint="eastAsia"/>
          <w:sz w:val="22"/>
        </w:rPr>
        <w:t>４　推進連絡会の開催にあたっては、</w:t>
      </w:r>
      <w:r w:rsidR="00C77908" w:rsidRPr="00C77908">
        <w:rPr>
          <w:rFonts w:asciiTheme="majorEastAsia" w:eastAsiaTheme="majorEastAsia" w:hAnsiTheme="majorEastAsia" w:hint="eastAsia"/>
          <w:sz w:val="22"/>
        </w:rPr>
        <w:t>必要に応じ</w:t>
      </w:r>
      <w:r>
        <w:rPr>
          <w:rFonts w:asciiTheme="majorEastAsia" w:eastAsiaTheme="majorEastAsia" w:hAnsiTheme="majorEastAsia" w:hint="eastAsia"/>
          <w:sz w:val="22"/>
        </w:rPr>
        <w:t>、第３条の関係機関以外の者に会議の出席を求め、その意見を聞くことができる。</w:t>
      </w:r>
    </w:p>
    <w:p w:rsidR="00C77908" w:rsidRPr="00C77908" w:rsidRDefault="00C77908" w:rsidP="0047466B">
      <w:pPr>
        <w:rPr>
          <w:rFonts w:asciiTheme="majorEastAsia" w:eastAsiaTheme="majorEastAsia" w:hAnsiTheme="majorEastAsia"/>
          <w:sz w:val="22"/>
        </w:rPr>
      </w:pPr>
    </w:p>
    <w:p w:rsidR="00C77908" w:rsidRPr="00C77908"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 xml:space="preserve"> (作業部会)</w:t>
      </w:r>
    </w:p>
    <w:p w:rsidR="00C77908" w:rsidRPr="00C77908"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 xml:space="preserve">第５条　</w:t>
      </w:r>
    </w:p>
    <w:p w:rsidR="00C77908" w:rsidRPr="00C77908" w:rsidRDefault="00C77908" w:rsidP="0047466B">
      <w:pPr>
        <w:ind w:firstLineChars="200" w:firstLine="448"/>
        <w:rPr>
          <w:rFonts w:asciiTheme="majorEastAsia" w:eastAsiaTheme="majorEastAsia" w:hAnsiTheme="majorEastAsia"/>
          <w:sz w:val="22"/>
        </w:rPr>
      </w:pPr>
      <w:r w:rsidRPr="00C77908">
        <w:rPr>
          <w:rFonts w:asciiTheme="majorEastAsia" w:eastAsiaTheme="majorEastAsia" w:hAnsiTheme="majorEastAsia" w:hint="eastAsia"/>
          <w:sz w:val="22"/>
        </w:rPr>
        <w:t>作業部会は、第３条の関係機関の実務担当者を持って構成する。</w:t>
      </w:r>
    </w:p>
    <w:p w:rsidR="00C77908" w:rsidRPr="00C77908" w:rsidRDefault="00C77908" w:rsidP="0047466B">
      <w:pPr>
        <w:ind w:firstLineChars="100" w:firstLine="224"/>
        <w:rPr>
          <w:rFonts w:asciiTheme="majorEastAsia" w:eastAsiaTheme="majorEastAsia" w:hAnsiTheme="majorEastAsia"/>
          <w:sz w:val="22"/>
        </w:rPr>
      </w:pPr>
      <w:r>
        <w:rPr>
          <w:rFonts w:asciiTheme="majorEastAsia" w:eastAsiaTheme="majorEastAsia" w:hAnsiTheme="majorEastAsia" w:hint="eastAsia"/>
          <w:sz w:val="22"/>
        </w:rPr>
        <w:t xml:space="preserve">２　</w:t>
      </w:r>
      <w:r w:rsidRPr="00C77908">
        <w:rPr>
          <w:rFonts w:asciiTheme="majorEastAsia" w:eastAsiaTheme="majorEastAsia" w:hAnsiTheme="majorEastAsia" w:hint="eastAsia"/>
          <w:sz w:val="22"/>
        </w:rPr>
        <w:t>作業部会は、必要に応じ開催する。</w:t>
      </w:r>
    </w:p>
    <w:p w:rsidR="00C77908" w:rsidRPr="00C77908" w:rsidRDefault="00C77908" w:rsidP="0047466B">
      <w:pPr>
        <w:rPr>
          <w:rFonts w:asciiTheme="majorEastAsia" w:eastAsiaTheme="majorEastAsia" w:hAnsiTheme="majorEastAsia"/>
          <w:sz w:val="22"/>
        </w:rPr>
      </w:pPr>
      <w:bookmarkStart w:id="2" w:name="OLE_LINK2"/>
      <w:bookmarkEnd w:id="0"/>
    </w:p>
    <w:p w:rsidR="00C77908" w:rsidRPr="00C77908"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（事務局）</w:t>
      </w:r>
    </w:p>
    <w:p w:rsidR="00C77908" w:rsidRPr="00C77908"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 xml:space="preserve">第６条　</w:t>
      </w:r>
    </w:p>
    <w:p w:rsidR="00C77908" w:rsidRPr="00C77908" w:rsidRDefault="008D50B9" w:rsidP="0047466B">
      <w:pPr>
        <w:ind w:leftChars="100" w:left="214" w:firstLineChars="100" w:firstLine="224"/>
        <w:rPr>
          <w:rFonts w:asciiTheme="majorEastAsia" w:eastAsiaTheme="majorEastAsia" w:hAnsiTheme="majorEastAsia"/>
          <w:sz w:val="22"/>
        </w:rPr>
      </w:pPr>
      <w:r>
        <w:rPr>
          <w:rFonts w:asciiTheme="majorEastAsia" w:eastAsiaTheme="majorEastAsia" w:hAnsiTheme="majorEastAsia" w:hint="eastAsia"/>
          <w:sz w:val="22"/>
        </w:rPr>
        <w:t>事務局は、後志総合振興局保健環境部保健行政室企画総務課及び</w:t>
      </w:r>
      <w:r w:rsidR="00C77908">
        <w:rPr>
          <w:rFonts w:asciiTheme="majorEastAsia" w:eastAsiaTheme="majorEastAsia" w:hAnsiTheme="majorEastAsia" w:hint="eastAsia"/>
          <w:sz w:val="22"/>
        </w:rPr>
        <w:t>岩内地域保健室企画</w:t>
      </w:r>
      <w:r w:rsidR="00C77908">
        <w:rPr>
          <w:rFonts w:asciiTheme="majorEastAsia" w:eastAsiaTheme="majorEastAsia" w:hAnsiTheme="majorEastAsia"/>
          <w:sz w:val="22"/>
        </w:rPr>
        <w:t>総務</w:t>
      </w:r>
      <w:r w:rsidR="00C77908" w:rsidRPr="00C77908">
        <w:rPr>
          <w:rFonts w:asciiTheme="majorEastAsia" w:eastAsiaTheme="majorEastAsia" w:hAnsiTheme="majorEastAsia" w:hint="eastAsia"/>
          <w:sz w:val="22"/>
        </w:rPr>
        <w:t>課</w:t>
      </w:r>
      <w:r w:rsidRPr="008D50B9">
        <w:rPr>
          <w:rFonts w:asciiTheme="majorEastAsia" w:eastAsiaTheme="majorEastAsia" w:hAnsiTheme="majorEastAsia" w:hint="eastAsia"/>
          <w:sz w:val="22"/>
        </w:rPr>
        <w:t>に</w:t>
      </w:r>
      <w:r w:rsidR="00C77908" w:rsidRPr="00C77908">
        <w:rPr>
          <w:rFonts w:asciiTheme="majorEastAsia" w:eastAsiaTheme="majorEastAsia" w:hAnsiTheme="majorEastAsia" w:hint="eastAsia"/>
          <w:sz w:val="22"/>
        </w:rPr>
        <w:t>置く。</w:t>
      </w:r>
    </w:p>
    <w:p w:rsidR="00C77908" w:rsidRPr="00C77908" w:rsidRDefault="00C77908" w:rsidP="0047466B">
      <w:pPr>
        <w:rPr>
          <w:rFonts w:asciiTheme="majorEastAsia" w:eastAsiaTheme="majorEastAsia" w:hAnsiTheme="majorEastAsia"/>
          <w:sz w:val="22"/>
        </w:rPr>
      </w:pPr>
    </w:p>
    <w:p w:rsidR="00C77908" w:rsidRPr="00C77908"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（その他）</w:t>
      </w:r>
    </w:p>
    <w:p w:rsidR="00C77908" w:rsidRPr="00C77908"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 xml:space="preserve">第７条　</w:t>
      </w:r>
    </w:p>
    <w:p w:rsidR="00C77908" w:rsidRPr="00C77908" w:rsidRDefault="00C77908" w:rsidP="0047466B">
      <w:pPr>
        <w:ind w:firstLineChars="200" w:firstLine="448"/>
        <w:rPr>
          <w:rFonts w:asciiTheme="majorEastAsia" w:eastAsiaTheme="majorEastAsia" w:hAnsiTheme="majorEastAsia"/>
          <w:sz w:val="22"/>
        </w:rPr>
      </w:pPr>
      <w:r w:rsidRPr="00C77908">
        <w:rPr>
          <w:rFonts w:asciiTheme="majorEastAsia" w:eastAsiaTheme="majorEastAsia" w:hAnsiTheme="majorEastAsia" w:hint="eastAsia"/>
          <w:sz w:val="22"/>
        </w:rPr>
        <w:t>この要綱に定めるもののほか、推進連絡会の運営に関し必要な事項は、推進連絡会が定める。</w:t>
      </w:r>
    </w:p>
    <w:p w:rsidR="00C77908" w:rsidRPr="00C77908" w:rsidRDefault="00C77908" w:rsidP="0047466B">
      <w:pPr>
        <w:rPr>
          <w:rFonts w:asciiTheme="majorEastAsia" w:eastAsiaTheme="majorEastAsia" w:hAnsiTheme="majorEastAsia"/>
          <w:sz w:val="22"/>
        </w:rPr>
      </w:pPr>
    </w:p>
    <w:p w:rsidR="00C77908" w:rsidRPr="00C77908" w:rsidRDefault="00C77908" w:rsidP="0047466B">
      <w:pPr>
        <w:rPr>
          <w:rFonts w:asciiTheme="majorEastAsia" w:eastAsiaTheme="majorEastAsia" w:hAnsiTheme="majorEastAsia"/>
          <w:sz w:val="22"/>
        </w:rPr>
      </w:pPr>
    </w:p>
    <w:p w:rsidR="00C77908" w:rsidRPr="00C77908"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 xml:space="preserve">　  附　則</w:t>
      </w:r>
    </w:p>
    <w:p w:rsidR="00C77908" w:rsidRPr="00C77908"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 xml:space="preserve">　この要綱は、平成１７年１２月１４日から施行する。</w:t>
      </w:r>
    </w:p>
    <w:p w:rsidR="00C77908" w:rsidRPr="00C77908"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 xml:space="preserve">　この要綱は、平成１９年　９月　５日から施行する。</w:t>
      </w:r>
    </w:p>
    <w:p w:rsidR="00C77908" w:rsidRPr="00C77908"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 xml:space="preserve">　この要綱は、平成２１年　３月２７日から施行する。</w:t>
      </w:r>
    </w:p>
    <w:p w:rsidR="00C77908" w:rsidRPr="00C77908"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 xml:space="preserve">　この要綱は、平成２２年１０月　８日から施行する。</w:t>
      </w:r>
    </w:p>
    <w:p w:rsidR="00C77908" w:rsidRPr="00C77908"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 xml:space="preserve">　この要綱は、平成２４年　２月２９日から施行する。</w:t>
      </w:r>
    </w:p>
    <w:p w:rsidR="00C77908" w:rsidRPr="00C77908"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 xml:space="preserve">　この要綱は、平成２４年１２月　６日から施行する。</w:t>
      </w:r>
    </w:p>
    <w:p w:rsidR="00C77908" w:rsidRPr="00C77908" w:rsidRDefault="00C77908" w:rsidP="0047466B">
      <w:pPr>
        <w:rPr>
          <w:rFonts w:asciiTheme="majorEastAsia" w:eastAsiaTheme="majorEastAsia" w:hAnsiTheme="majorEastAsia"/>
          <w:sz w:val="22"/>
        </w:rPr>
      </w:pPr>
      <w:r w:rsidRPr="00C77908">
        <w:rPr>
          <w:rFonts w:asciiTheme="majorEastAsia" w:eastAsiaTheme="majorEastAsia" w:hAnsiTheme="majorEastAsia" w:hint="eastAsia"/>
          <w:sz w:val="22"/>
        </w:rPr>
        <w:t xml:space="preserve">　この要綱は、平成２７年　３月１８日から施行する。</w:t>
      </w:r>
    </w:p>
    <w:p w:rsidR="00F8355C" w:rsidRDefault="00C77908" w:rsidP="0047466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7C427B">
        <w:rPr>
          <w:rFonts w:asciiTheme="majorEastAsia" w:eastAsiaTheme="majorEastAsia" w:hAnsiTheme="majorEastAsia" w:hint="eastAsia"/>
          <w:sz w:val="22"/>
        </w:rPr>
        <w:t>この要綱は、平成２７年　６月　１</w:t>
      </w:r>
      <w:r w:rsidRPr="00C77908">
        <w:rPr>
          <w:rFonts w:asciiTheme="majorEastAsia" w:eastAsiaTheme="majorEastAsia" w:hAnsiTheme="majorEastAsia" w:hint="eastAsia"/>
          <w:sz w:val="22"/>
        </w:rPr>
        <w:t>日から施行する。</w:t>
      </w:r>
      <w:bookmarkEnd w:id="2"/>
    </w:p>
    <w:p w:rsidR="00EA0248" w:rsidRDefault="00EA0248" w:rsidP="0047466B">
      <w:pPr>
        <w:rPr>
          <w:rFonts w:asciiTheme="majorEastAsia" w:eastAsiaTheme="majorEastAsia" w:hAnsiTheme="majorEastAsia"/>
          <w:sz w:val="22"/>
        </w:rPr>
      </w:pPr>
      <w:r>
        <w:rPr>
          <w:rFonts w:asciiTheme="majorEastAsia" w:eastAsiaTheme="majorEastAsia" w:hAnsiTheme="majorEastAsia" w:hint="eastAsia"/>
          <w:sz w:val="22"/>
        </w:rPr>
        <w:t xml:space="preserve">　この要綱は、平成３０年　５月１４</w:t>
      </w:r>
      <w:r w:rsidRPr="00C77908">
        <w:rPr>
          <w:rFonts w:asciiTheme="majorEastAsia" w:eastAsiaTheme="majorEastAsia" w:hAnsiTheme="majorEastAsia" w:hint="eastAsia"/>
          <w:sz w:val="22"/>
        </w:rPr>
        <w:t>日から施行する。</w:t>
      </w:r>
    </w:p>
    <w:p w:rsidR="00844B76" w:rsidRPr="008D50B9" w:rsidRDefault="00844B76" w:rsidP="0047466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8D50B9" w:rsidRPr="008D50B9">
        <w:rPr>
          <w:rFonts w:asciiTheme="majorEastAsia" w:eastAsiaTheme="majorEastAsia" w:hAnsiTheme="majorEastAsia"/>
          <w:sz w:val="22"/>
        </w:rPr>
        <w:t>この要綱は、</w:t>
      </w:r>
      <w:r w:rsidR="008D50B9" w:rsidRPr="008D50B9">
        <w:rPr>
          <w:rFonts w:asciiTheme="majorEastAsia" w:eastAsiaTheme="majorEastAsia" w:hAnsiTheme="majorEastAsia" w:hint="eastAsia"/>
          <w:sz w:val="22"/>
        </w:rPr>
        <w:t>令和</w:t>
      </w:r>
      <w:r w:rsidR="00207A6A">
        <w:rPr>
          <w:rFonts w:asciiTheme="majorEastAsia" w:eastAsiaTheme="majorEastAsia" w:hAnsiTheme="majorEastAsia"/>
          <w:sz w:val="22"/>
        </w:rPr>
        <w:t xml:space="preserve">　元年１２月１７</w:t>
      </w:r>
      <w:r w:rsidRPr="008D50B9">
        <w:rPr>
          <w:rFonts w:asciiTheme="majorEastAsia" w:eastAsiaTheme="majorEastAsia" w:hAnsiTheme="majorEastAsia"/>
          <w:sz w:val="22"/>
        </w:rPr>
        <w:t>日から</w:t>
      </w:r>
      <w:r w:rsidRPr="008D50B9">
        <w:rPr>
          <w:rFonts w:asciiTheme="majorEastAsia" w:eastAsiaTheme="majorEastAsia" w:hAnsiTheme="majorEastAsia" w:hint="eastAsia"/>
          <w:sz w:val="22"/>
        </w:rPr>
        <w:t>施行</w:t>
      </w:r>
      <w:r w:rsidRPr="008D50B9">
        <w:rPr>
          <w:rFonts w:asciiTheme="majorEastAsia" w:eastAsiaTheme="majorEastAsia" w:hAnsiTheme="majorEastAsia"/>
          <w:sz w:val="22"/>
        </w:rPr>
        <w:t>する。</w:t>
      </w:r>
    </w:p>
    <w:sectPr w:rsidR="00844B76" w:rsidRPr="008D50B9" w:rsidSect="0047466B">
      <w:pgSz w:w="11906" w:h="16838" w:code="9"/>
      <w:pgMar w:top="1134" w:right="1134" w:bottom="1134" w:left="1134" w:header="851" w:footer="992" w:gutter="0"/>
      <w:cols w:space="425"/>
      <w:docGrid w:type="linesAndChar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ADB" w:rsidRDefault="00134ADB" w:rsidP="00DF491E">
      <w:r>
        <w:separator/>
      </w:r>
    </w:p>
  </w:endnote>
  <w:endnote w:type="continuationSeparator" w:id="0">
    <w:p w:rsidR="00134ADB" w:rsidRDefault="00134ADB" w:rsidP="00DF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ADB" w:rsidRDefault="00134ADB" w:rsidP="00DF491E">
      <w:r>
        <w:separator/>
      </w:r>
    </w:p>
  </w:footnote>
  <w:footnote w:type="continuationSeparator" w:id="0">
    <w:p w:rsidR="00134ADB" w:rsidRDefault="00134ADB" w:rsidP="00DF4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B2"/>
    <w:rsid w:val="00006A44"/>
    <w:rsid w:val="0002548B"/>
    <w:rsid w:val="00025CB6"/>
    <w:rsid w:val="00027B57"/>
    <w:rsid w:val="0007487B"/>
    <w:rsid w:val="00091FF0"/>
    <w:rsid w:val="000A1205"/>
    <w:rsid w:val="000F7554"/>
    <w:rsid w:val="00134ADB"/>
    <w:rsid w:val="001A4925"/>
    <w:rsid w:val="001D00E3"/>
    <w:rsid w:val="001F0080"/>
    <w:rsid w:val="00207A6A"/>
    <w:rsid w:val="00234BD2"/>
    <w:rsid w:val="00246648"/>
    <w:rsid w:val="00246E3E"/>
    <w:rsid w:val="002E284F"/>
    <w:rsid w:val="0032003B"/>
    <w:rsid w:val="003D3111"/>
    <w:rsid w:val="003E6462"/>
    <w:rsid w:val="003E6D76"/>
    <w:rsid w:val="00446264"/>
    <w:rsid w:val="00460BA6"/>
    <w:rsid w:val="0047466B"/>
    <w:rsid w:val="0049381B"/>
    <w:rsid w:val="004A2B39"/>
    <w:rsid w:val="004C217F"/>
    <w:rsid w:val="004C2E94"/>
    <w:rsid w:val="00516E6D"/>
    <w:rsid w:val="00547ACB"/>
    <w:rsid w:val="00557C53"/>
    <w:rsid w:val="00572A84"/>
    <w:rsid w:val="005740CB"/>
    <w:rsid w:val="005749D1"/>
    <w:rsid w:val="005B1A15"/>
    <w:rsid w:val="005E4135"/>
    <w:rsid w:val="005F70F9"/>
    <w:rsid w:val="006159DF"/>
    <w:rsid w:val="00707733"/>
    <w:rsid w:val="0071122B"/>
    <w:rsid w:val="0073324A"/>
    <w:rsid w:val="007B6AB8"/>
    <w:rsid w:val="007C427B"/>
    <w:rsid w:val="007C4E1A"/>
    <w:rsid w:val="007D0C70"/>
    <w:rsid w:val="007E2B8A"/>
    <w:rsid w:val="007E6FA3"/>
    <w:rsid w:val="007F2676"/>
    <w:rsid w:val="00841394"/>
    <w:rsid w:val="00844B76"/>
    <w:rsid w:val="00844E2B"/>
    <w:rsid w:val="00850C78"/>
    <w:rsid w:val="00890D78"/>
    <w:rsid w:val="008A45F3"/>
    <w:rsid w:val="008A7D5B"/>
    <w:rsid w:val="008D50B9"/>
    <w:rsid w:val="00943B9B"/>
    <w:rsid w:val="00960C9A"/>
    <w:rsid w:val="00984F1B"/>
    <w:rsid w:val="009B15FF"/>
    <w:rsid w:val="009C0F06"/>
    <w:rsid w:val="009E272E"/>
    <w:rsid w:val="00A02CB2"/>
    <w:rsid w:val="00A26B20"/>
    <w:rsid w:val="00A87727"/>
    <w:rsid w:val="00B339C6"/>
    <w:rsid w:val="00B647C6"/>
    <w:rsid w:val="00BB1129"/>
    <w:rsid w:val="00BF1431"/>
    <w:rsid w:val="00C77908"/>
    <w:rsid w:val="00C963A1"/>
    <w:rsid w:val="00CB067A"/>
    <w:rsid w:val="00D023B6"/>
    <w:rsid w:val="00DE0978"/>
    <w:rsid w:val="00DF491E"/>
    <w:rsid w:val="00E03DF0"/>
    <w:rsid w:val="00E404F9"/>
    <w:rsid w:val="00EA0248"/>
    <w:rsid w:val="00ED014B"/>
    <w:rsid w:val="00EE3AA7"/>
    <w:rsid w:val="00F53BC4"/>
    <w:rsid w:val="00F8355C"/>
    <w:rsid w:val="00FC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437EC8"/>
  <w15:docId w15:val="{A3A2E29C-4C19-44E2-BD3E-22951B18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2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7D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7D5B"/>
    <w:rPr>
      <w:rFonts w:asciiTheme="majorHAnsi" w:eastAsiaTheme="majorEastAsia" w:hAnsiTheme="majorHAnsi" w:cstheme="majorBidi"/>
      <w:sz w:val="18"/>
      <w:szCs w:val="18"/>
    </w:rPr>
  </w:style>
  <w:style w:type="paragraph" w:styleId="a6">
    <w:name w:val="header"/>
    <w:basedOn w:val="a"/>
    <w:link w:val="a7"/>
    <w:uiPriority w:val="99"/>
    <w:unhideWhenUsed/>
    <w:rsid w:val="00DF491E"/>
    <w:pPr>
      <w:tabs>
        <w:tab w:val="center" w:pos="4252"/>
        <w:tab w:val="right" w:pos="8504"/>
      </w:tabs>
      <w:snapToGrid w:val="0"/>
    </w:pPr>
  </w:style>
  <w:style w:type="character" w:customStyle="1" w:styleId="a7">
    <w:name w:val="ヘッダー (文字)"/>
    <w:basedOn w:val="a0"/>
    <w:link w:val="a6"/>
    <w:uiPriority w:val="99"/>
    <w:rsid w:val="00DF491E"/>
  </w:style>
  <w:style w:type="paragraph" w:styleId="a8">
    <w:name w:val="footer"/>
    <w:basedOn w:val="a"/>
    <w:link w:val="a9"/>
    <w:uiPriority w:val="99"/>
    <w:unhideWhenUsed/>
    <w:rsid w:val="00DF491E"/>
    <w:pPr>
      <w:tabs>
        <w:tab w:val="center" w:pos="4252"/>
        <w:tab w:val="right" w:pos="8504"/>
      </w:tabs>
      <w:snapToGrid w:val="0"/>
    </w:pPr>
  </w:style>
  <w:style w:type="character" w:customStyle="1" w:styleId="a9">
    <w:name w:val="フッター (文字)"/>
    <w:basedOn w:val="a0"/>
    <w:link w:val="a8"/>
    <w:uiPriority w:val="99"/>
    <w:rsid w:val="00DF4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63906">
      <w:bodyDiv w:val="1"/>
      <w:marLeft w:val="0"/>
      <w:marRight w:val="0"/>
      <w:marTop w:val="0"/>
      <w:marBottom w:val="0"/>
      <w:divBdr>
        <w:top w:val="none" w:sz="0" w:space="0" w:color="auto"/>
        <w:left w:val="none" w:sz="0" w:space="0" w:color="auto"/>
        <w:bottom w:val="none" w:sz="0" w:space="0" w:color="auto"/>
        <w:right w:val="none" w:sz="0" w:space="0" w:color="auto"/>
      </w:divBdr>
    </w:div>
    <w:div w:id="19077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日下＿亜希子</cp:lastModifiedBy>
  <cp:revision>6</cp:revision>
  <cp:lastPrinted>2021-12-14T08:21:00Z</cp:lastPrinted>
  <dcterms:created xsi:type="dcterms:W3CDTF">2020-12-10T04:24:00Z</dcterms:created>
  <dcterms:modified xsi:type="dcterms:W3CDTF">2023-03-15T06:49:00Z</dcterms:modified>
</cp:coreProperties>
</file>